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eastAsia="zh-CN"/>
        </w:rPr>
        <w:t>关于开展第十二届青年教师教学技能比赛的通知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both"/>
        <w:textAlignment w:val="top"/>
        <w:rPr>
          <w:rFonts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各二级学院（部）：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根据《关于开展浙江省第十二届高校青年教师教学竞赛的通知》（浙教工〔2021〕12号）要求，围绕立德树人根本任务，鼓励青年教师重视教学、钻研教学、创新教学，锤炼教学基本功，进一步提升青年教师的教学能力和业务水平，学院决定开展第十二届青年教师教学技能比赛。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一、参赛对象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从事暨阳学院本科教育教学工作、主讲过一门本科课程、近3学年无教学事故、40周岁以下（1981年8月31日后出生）的在职专任教师。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二、比赛实施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本次比赛分二级学院（部）选拔赛、学院决赛两个阶段，选拔赛由二级学院（部）组织实施，决赛由学院教务部和工会联合组织实施。具体安排如下：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（一）二级学院（部）选拔赛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各二级学院（部）参照学院决赛内容认真组织选拔赛，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凡符合参赛条件的教师均须参加选拔赛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。根据选拔赛结果，推荐2-3名教师参加学院决赛，其中思想政治课专项推荐2-3名教师。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（二）学院决赛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决赛具体时间地点另行通知。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三、决赛内容及流程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决赛由教学设计、课堂教学两部分组成，权重为20%、80%。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（一）教学设计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教学设计是指以1个学时为基本单位，对教学活动的设想与安排。主要包括课程名称、学情分析、教学目标、教学思想、课程资源、教学内容、教学重点与难点、教学方法与工具、教学安排、教学评价、预习任务与课后作业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选手需准备参赛课程5个学时的教学设计方案，评委将对整套教学设计方案进行打分。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（二）课堂教学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课堂教学时间15分钟。评委主要从教学内容、教学组织、教学语言与教态、教学特色四个方面进行评审。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选手需准备参赛课程5个学时相对应的5个课堂教学节段的PPT，课堂教学内容要与提交的教学设计内容对应、一致。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（三）计分方法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评委评分实行实名制，教学设计、课堂教学的具体评分细则附后（参见附件2）。每部分得分为去掉一个最高分和一个最低分后的平均分。成绩评定采用百分制，选手两个部分的得分相加为最终得分。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（四）注意事项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1.教师参赛课程的实际学分要求不得少于2个学分（含2个学分）；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2.比赛当天，选手现场抽签确定参赛次序以及本人参赛的具体课堂教学节段；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3.根据各自参赛课程需要，选手可携带教学模型、挂图等，白板笔、翻页器由教务部统一提供；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4.课堂教学采取“无生上课”的形式，并全程录像。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四、奖项设置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学院决赛设一等奖、二等奖、三等奖若干项，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从获奖选手中择优推荐参加浙江省第十二届高校青年教师教学竞赛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。根据《关于开展浙江省第十二届高校青年教师教学竞赛的通知》，经省专家组评审后，确定省级决赛名单。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五、提交材料及其他事项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Style w:val="5"/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（一）学院决赛选手需提交材料：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1.参赛选手推荐表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（盖章件）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（附件3）。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2.教学大纲。主要包含课程名称、基本信息（课程性质、教学时数、学分、学生对象）、课程简介、课程目标、课程内容与教学安排、课程评价、建议阅读文献等要素，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格式为PDF文档通用格式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3.教学设计。5个学时（45分钟/每学时）的教学设计方案，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格式为PDF文档通用格式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4.教学节段PPT。与5个参赛课程相对应的5个教学节段的PPT（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分钟/每个PPT），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格式为Powerpoint演示文稿16:9大小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教学大纲、教学设计和教学节段PPT材料正文一级标题用3号黑体加粗；二级标题用4号黑体加粗；三级标题用小4号黑体加粗。正文内容用小4号宋体，1.5倍行距。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（二）各二级学院（部）要高度重视本次比赛活动，精心组织部署比赛事宜，切实加强对教师备课、授课环节的教学指导和帮助，于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6月18日前完成选拔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，并将《暨阳学院第十二届青年教师教学技能比赛推荐汇总表》（附件4）、《暨阳学院第十二届青年教师教学技能比赛选拔赛总结报告》（附件5）以及选手所需提交材料交至教务部（行政楼203），电子材料发送至邮箱jiaowubu203@163.com，邮件主题命名为“XX学院-青年教师教学技能比赛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联系人：郁莹珺，联系电话：87760026（9200026）。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555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附件：1.关于开展浙江省第十二届高校青年教师教学竞赛的通知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1260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2.暨阳学院第十二届青年教师教学技能比赛决赛评分表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1260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3.暨阳学院第十二届青年教师教学技能比赛参赛选手推荐表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1260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4.暨阳学院第十二届青年教师教学技能比赛推荐汇总表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1260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5.暨阳学院第十二届青年教师教学技能比赛选拔赛总结报告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both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right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                                        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教务部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工会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jc w:val="right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2021年5月19日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/>
        <w:textAlignment w:val="top"/>
        <w:rPr>
          <w:rFonts w:hint="default" w:ascii="Arial" w:hAnsi="Arial" w:cs="Arial"/>
          <w:b w:val="0"/>
          <w:bCs w:val="0"/>
          <w:sz w:val="24"/>
          <w:szCs w:val="24"/>
          <w:shd w:val="clear" w:color="auto" w:fill="auto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top"/>
        <w:rPr>
          <w:rFonts w:hint="default" w:ascii="Arial" w:hAnsi="Arial" w:cs="Arial"/>
          <w:b w:val="0"/>
          <w:bCs w:val="0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  <w:t>附件【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instrText xml:space="preserve"> HYPERLINK "http://jwb.zjyc.edu.cn/system/_content/download.jsp?urltype=news.DownloadAttachUrl&amp;owner=1582339551&amp;wbfileid=5201336" \t "http://jwb.zjyc.edu.cn/info/10475/_blank" </w:instrTex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separate"/>
      </w:r>
      <w:r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t>附件1关于开展浙江省第十二届高校青年教师教学竞赛的通知.pdf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  <w:t>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top"/>
        <w:rPr>
          <w:rFonts w:hint="default" w:ascii="Arial" w:hAnsi="Arial" w:cs="Arial"/>
          <w:b w:val="0"/>
          <w:bCs w:val="0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  <w:t>附件【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instrText xml:space="preserve"> HYPERLINK "http://jwb.zjyc.edu.cn/system/_content/download.jsp?urltype=news.DownloadAttachUrl&amp;owner=1582339551&amp;wbfileid=5201339" \t "http://jwb.zjyc.edu.cn/info/10475/_blank" </w:instrTex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separate"/>
      </w:r>
      <w:r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t>附件2暨阳学院第十二届青年教师教学技能比赛决赛评分表.docx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  <w:t>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top"/>
        <w:rPr>
          <w:rFonts w:hint="default" w:ascii="Arial" w:hAnsi="Arial" w:cs="Arial"/>
          <w:b w:val="0"/>
          <w:bCs w:val="0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  <w:t>附件【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instrText xml:space="preserve"> HYPERLINK "http://jwb.zjyc.edu.cn/system/_content/download.jsp?urltype=news.DownloadAttachUrl&amp;owner=1582339551&amp;wbfileid=5201347" \t "http://jwb.zjyc.edu.cn/info/10475/_blank" </w:instrTex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separate"/>
      </w:r>
      <w:r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t>附件3暨阳学院第十二届青年教师教学技能比赛参赛选手推荐表.docx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  <w:t>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top"/>
        <w:rPr>
          <w:rFonts w:hint="default" w:ascii="Arial" w:hAnsi="Arial" w:cs="Arial"/>
          <w:b w:val="0"/>
          <w:bCs w:val="0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  <w:t>附件【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instrText xml:space="preserve"> HYPERLINK "http://jwb.zjyc.edu.cn/system/_content/download.jsp?urltype=news.DownloadAttachUrl&amp;owner=1582339551&amp;wbfileid=5201348" \t "http://jwb.zjyc.edu.cn/info/10475/_blank" </w:instrTex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separate"/>
      </w:r>
      <w:r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t>附件4暨阳学院第十二届青年教师教学技能比赛推荐汇总表.docx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  <w:t>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textAlignment w:val="top"/>
        <w:rPr>
          <w:rFonts w:hint="default" w:ascii="Arial" w:hAnsi="Arial" w:cs="Arial"/>
          <w:b w:val="0"/>
          <w:bCs w:val="0"/>
          <w:shd w:val="clear" w:color="auto" w:fill="auto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  <w:t>附件【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begin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instrText xml:space="preserve"> HYPERLINK "http://jwb.zjyc.edu.cn/system/_content/download.jsp?urltype=news.DownloadAttachUrl&amp;owner=1582339551&amp;wbfileid=5201349" \t "http://jwb.zjyc.edu.cn/info/10475/_blank" </w:instrTex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separate"/>
      </w:r>
      <w:r>
        <w:rPr>
          <w:rStyle w:val="6"/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t>附件5暨阳学院第十二届青年教师教学技能比赛选拔赛总结报告.docx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color="auto" w:fill="auto"/>
        </w:rPr>
        <w:fldChar w:fldCharType="end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  <w:t>】</w:t>
      </w:r>
    </w:p>
    <w:p>
      <w:pPr>
        <w:rPr>
          <w:rFonts w:hint="eastAsia"/>
          <w:shd w:val="clear" w:color="auto" w:fil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32E9B"/>
    <w:multiLevelType w:val="multilevel"/>
    <w:tmpl w:val="35632E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C7B67"/>
    <w:rsid w:val="17F06602"/>
    <w:rsid w:val="7DE2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zxk</dc:creator>
  <cp:lastModifiedBy>馨茶</cp:lastModifiedBy>
  <dcterms:modified xsi:type="dcterms:W3CDTF">2021-05-20T06:57:29Z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88E686558534427796AB445CB006E304</vt:lpwstr>
  </property>
</Properties>
</file>