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6930"/>
        </w:tabs>
        <w:spacing w:after="0" w:line="560" w:lineRule="exact"/>
        <w:ind w:left="0" w:leftChars="0" w:right="0" w:rightChars="0"/>
        <w:jc w:val="left"/>
        <w:rPr>
          <w:rFonts w:hint="eastAsia" w:eastAsia="仿宋_GB2312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  <w:lang w:val="en"/>
        </w:rPr>
        <w:t>附件</w:t>
      </w:r>
      <w:r>
        <w:rPr>
          <w:rFonts w:hint="eastAsia" w:ascii="黑体" w:hAnsi="黑体" w:eastAsia="黑体" w:cs="黑体"/>
          <w:bCs/>
          <w:szCs w:val="32"/>
        </w:rPr>
        <w:t>2</w:t>
      </w:r>
    </w:p>
    <w:p>
      <w:pPr>
        <w:pStyle w:val="3"/>
        <w:tabs>
          <w:tab w:val="left" w:pos="6930"/>
        </w:tabs>
        <w:spacing w:after="0" w:line="400" w:lineRule="exact"/>
        <w:ind w:left="0" w:leftChars="0" w:right="0" w:rightChars="0"/>
        <w:jc w:val="center"/>
        <w:rPr>
          <w:rFonts w:eastAsia="方正小标宋简体"/>
          <w:sz w:val="44"/>
          <w:szCs w:val="44"/>
        </w:rPr>
      </w:pPr>
    </w:p>
    <w:p>
      <w:pPr>
        <w:pStyle w:val="3"/>
        <w:tabs>
          <w:tab w:val="left" w:pos="6930"/>
        </w:tabs>
        <w:spacing w:after="0" w:line="700" w:lineRule="exact"/>
        <w:ind w:left="0" w:leftChars="0" w:right="0" w:right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浙江省自然科学基金</w:t>
      </w: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包干制</w:t>
      </w:r>
      <w:r>
        <w:rPr>
          <w:rFonts w:hint="eastAsia" w:eastAsia="方正小标宋简体"/>
          <w:sz w:val="44"/>
          <w:szCs w:val="44"/>
        </w:rPr>
        <w:t>”项目</w:t>
      </w:r>
    </w:p>
    <w:p>
      <w:pPr>
        <w:pStyle w:val="3"/>
        <w:tabs>
          <w:tab w:val="left" w:pos="6930"/>
        </w:tabs>
        <w:spacing w:after="0" w:line="700" w:lineRule="exact"/>
        <w:ind w:left="0" w:leftChars="0" w:right="0" w:rightChars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经费使用</w:t>
      </w:r>
      <w:r>
        <w:rPr>
          <w:rFonts w:eastAsia="方正小标宋简体"/>
          <w:sz w:val="44"/>
          <w:szCs w:val="44"/>
        </w:rPr>
        <w:t>信息公开</w:t>
      </w:r>
      <w:r>
        <w:rPr>
          <w:rFonts w:hint="eastAsia" w:eastAsia="方正小标宋简体"/>
          <w:sz w:val="44"/>
          <w:szCs w:val="44"/>
        </w:rPr>
        <w:t>要点</w:t>
      </w:r>
    </w:p>
    <w:p>
      <w:pPr>
        <w:pStyle w:val="3"/>
        <w:tabs>
          <w:tab w:val="left" w:pos="6930"/>
        </w:tabs>
        <w:spacing w:after="0" w:line="400" w:lineRule="exact"/>
        <w:ind w:left="0" w:leftChars="0" w:right="0" w:rightChars="0" w:firstLine="640" w:firstLineChars="200"/>
        <w:rPr>
          <w:rFonts w:eastAsia="仿宋_GB2312"/>
          <w:bCs/>
          <w:kern w:val="0"/>
          <w:szCs w:val="32"/>
          <w:lang w:bidi="ar"/>
        </w:rPr>
      </w:pPr>
    </w:p>
    <w:p>
      <w:pPr>
        <w:pStyle w:val="3"/>
        <w:tabs>
          <w:tab w:val="left" w:pos="6930"/>
        </w:tabs>
        <w:spacing w:after="0" w:line="580" w:lineRule="exact"/>
        <w:ind w:left="0" w:leftChars="0" w:right="0" w:rightChars="0" w:firstLine="640" w:firstLineChars="200"/>
        <w:rPr>
          <w:rFonts w:eastAsia="仿宋_GB2312"/>
          <w:bCs/>
          <w:kern w:val="0"/>
          <w:szCs w:val="32"/>
          <w:lang w:bidi="ar"/>
        </w:rPr>
      </w:pPr>
      <w:r>
        <w:rPr>
          <w:rFonts w:eastAsia="仿宋_GB2312"/>
          <w:bCs/>
          <w:kern w:val="0"/>
          <w:szCs w:val="32"/>
          <w:lang w:bidi="ar"/>
        </w:rPr>
        <w:t>为进一步推进“包干制”</w:t>
      </w:r>
      <w:r>
        <w:rPr>
          <w:rFonts w:hint="eastAsia" w:eastAsia="仿宋_GB2312"/>
          <w:bCs/>
          <w:kern w:val="0"/>
          <w:szCs w:val="32"/>
          <w:lang w:bidi="ar"/>
        </w:rPr>
        <w:t>项目</w:t>
      </w:r>
      <w:r>
        <w:rPr>
          <w:rFonts w:eastAsia="仿宋_GB2312"/>
          <w:bCs/>
          <w:kern w:val="0"/>
          <w:szCs w:val="32"/>
          <w:lang w:bidi="ar"/>
        </w:rPr>
        <w:t>科研经费使用的监督，确保科研经费规范合理使用，根据省财政科研经费管理相关要求，</w:t>
      </w:r>
      <w:r>
        <w:rPr>
          <w:rFonts w:hint="eastAsia" w:eastAsia="仿宋_GB2312"/>
          <w:bCs/>
          <w:kern w:val="0"/>
          <w:szCs w:val="32"/>
          <w:lang w:bidi="ar"/>
        </w:rPr>
        <w:t>结合单位实际情况，加快</w:t>
      </w:r>
      <w:bookmarkStart w:id="0" w:name="_GoBack"/>
      <w:bookmarkEnd w:id="0"/>
      <w:r>
        <w:rPr>
          <w:rFonts w:hint="eastAsia" w:eastAsia="仿宋_GB2312"/>
          <w:bCs/>
          <w:kern w:val="0"/>
          <w:szCs w:val="32"/>
          <w:lang w:bidi="ar"/>
        </w:rPr>
        <w:t>推进自然科学基金项目</w:t>
      </w:r>
      <w:r>
        <w:rPr>
          <w:rFonts w:eastAsia="仿宋_GB2312"/>
          <w:bCs/>
          <w:kern w:val="0"/>
          <w:szCs w:val="32"/>
          <w:lang w:bidi="ar"/>
        </w:rPr>
        <w:t>“包干制”</w:t>
      </w:r>
      <w:r>
        <w:rPr>
          <w:rFonts w:hint="eastAsia" w:eastAsia="仿宋_GB2312"/>
          <w:bCs/>
          <w:kern w:val="0"/>
          <w:szCs w:val="32"/>
          <w:lang w:bidi="ar"/>
        </w:rPr>
        <w:t>经费使用</w:t>
      </w:r>
      <w:r>
        <w:rPr>
          <w:rFonts w:eastAsia="仿宋_GB2312"/>
          <w:bCs/>
          <w:kern w:val="0"/>
          <w:szCs w:val="32"/>
          <w:lang w:bidi="ar"/>
        </w:rPr>
        <w:t>信息公开</w:t>
      </w:r>
      <w:r>
        <w:rPr>
          <w:rFonts w:hint="eastAsia" w:eastAsia="仿宋_GB2312"/>
          <w:bCs/>
          <w:kern w:val="0"/>
          <w:szCs w:val="32"/>
          <w:lang w:bidi="ar"/>
        </w:rPr>
        <w:t>。</w:t>
      </w:r>
    </w:p>
    <w:p>
      <w:pPr>
        <w:pStyle w:val="3"/>
        <w:tabs>
          <w:tab w:val="left" w:pos="6930"/>
        </w:tabs>
        <w:spacing w:after="0" w:line="580" w:lineRule="exact"/>
        <w:ind w:left="0" w:leftChars="0" w:right="0" w:rightChars="0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 xml:space="preserve">    1</w:t>
      </w:r>
      <w:r>
        <w:rPr>
          <w:rFonts w:eastAsia="仿宋_GB2312"/>
          <w:bCs/>
          <w:szCs w:val="32"/>
          <w:lang w:bidi="ar"/>
        </w:rPr>
        <w:t>．</w:t>
      </w:r>
      <w:r>
        <w:rPr>
          <w:rFonts w:hint="eastAsia" w:eastAsia="仿宋_GB2312"/>
          <w:bCs/>
          <w:szCs w:val="32"/>
        </w:rPr>
        <w:t>依托单位是经费使用和管理的责任主体，应当认真履行监督管理主体责任，加快建立和完善项目“包干制”经费使用的信息公开制度，把信息公开作为内部控制和监督的重要措施。</w:t>
      </w:r>
    </w:p>
    <w:p>
      <w:pPr>
        <w:pStyle w:val="3"/>
        <w:tabs>
          <w:tab w:val="left" w:pos="6930"/>
        </w:tabs>
        <w:spacing w:after="0" w:line="580" w:lineRule="exact"/>
        <w:ind w:left="0" w:leftChars="0" w:right="0" w:rightChars="0"/>
        <w:rPr>
          <w:rFonts w:hint="eastAsia" w:eastAsia="仿宋_GB2312"/>
          <w:bCs/>
          <w:kern w:val="0"/>
          <w:szCs w:val="32"/>
          <w:lang w:bidi="ar"/>
        </w:rPr>
      </w:pPr>
      <w:r>
        <w:rPr>
          <w:rFonts w:hint="eastAsia" w:eastAsia="仿宋_GB2312"/>
          <w:bCs/>
          <w:szCs w:val="32"/>
        </w:rPr>
        <w:t xml:space="preserve">    2</w:t>
      </w:r>
      <w:r>
        <w:rPr>
          <w:rFonts w:eastAsia="仿宋_GB2312"/>
          <w:bCs/>
          <w:szCs w:val="32"/>
          <w:lang w:bidi="ar"/>
        </w:rPr>
        <w:t>．</w:t>
      </w:r>
      <w:r>
        <w:rPr>
          <w:rFonts w:hint="eastAsia" w:eastAsia="仿宋_GB2312"/>
          <w:bCs/>
          <w:szCs w:val="32"/>
        </w:rPr>
        <w:t>项目负责人要根据单位信息公开制度要求，主动、如实地公开“包干制”经费使用情况，自觉接受监督。</w:t>
      </w:r>
    </w:p>
    <w:p>
      <w:pPr>
        <w:pStyle w:val="3"/>
        <w:tabs>
          <w:tab w:val="left" w:pos="6930"/>
        </w:tabs>
        <w:spacing w:after="0" w:line="580" w:lineRule="exact"/>
        <w:ind w:left="0" w:leftChars="0" w:right="0" w:rightChars="0" w:firstLine="640"/>
        <w:rPr>
          <w:rFonts w:hint="eastAsia" w:eastAsia="仿宋_GB2312"/>
          <w:bCs/>
          <w:kern w:val="0"/>
          <w:szCs w:val="32"/>
          <w:lang w:bidi="ar"/>
        </w:rPr>
      </w:pPr>
      <w:r>
        <w:rPr>
          <w:rFonts w:hint="eastAsia" w:eastAsia="仿宋_GB2312"/>
          <w:bCs/>
          <w:szCs w:val="32"/>
        </w:rPr>
        <w:t>3</w:t>
      </w:r>
      <w:r>
        <w:rPr>
          <w:rFonts w:eastAsia="仿宋_GB2312"/>
          <w:bCs/>
          <w:szCs w:val="32"/>
          <w:lang w:bidi="ar"/>
        </w:rPr>
        <w:t>．</w:t>
      </w:r>
      <w:r>
        <w:rPr>
          <w:rFonts w:eastAsia="仿宋_GB2312"/>
          <w:bCs/>
          <w:kern w:val="0"/>
          <w:szCs w:val="32"/>
          <w:lang w:bidi="ar"/>
        </w:rPr>
        <w:t>信息公开坚持客观真实、民主公开、注重实效的原则</w:t>
      </w:r>
      <w:r>
        <w:rPr>
          <w:rFonts w:hint="eastAsia" w:eastAsia="仿宋_GB2312"/>
          <w:bCs/>
          <w:kern w:val="0"/>
          <w:szCs w:val="32"/>
          <w:lang w:bidi="ar"/>
        </w:rPr>
        <w:t>，</w:t>
      </w:r>
      <w:r>
        <w:rPr>
          <w:rFonts w:eastAsia="仿宋_GB2312"/>
          <w:bCs/>
          <w:kern w:val="0"/>
          <w:szCs w:val="32"/>
          <w:lang w:bidi="ar"/>
        </w:rPr>
        <w:t>依托单位要通过</w:t>
      </w:r>
      <w:r>
        <w:rPr>
          <w:rFonts w:hint="eastAsia" w:eastAsia="仿宋_GB2312"/>
          <w:bCs/>
          <w:kern w:val="0"/>
          <w:szCs w:val="32"/>
          <w:lang w:bidi="ar"/>
        </w:rPr>
        <w:t>本单位门户网站、内部管理系统等有效媒介公开“包干制”项目和经费使用信息。</w:t>
      </w:r>
    </w:p>
    <w:p>
      <w:pPr>
        <w:pStyle w:val="3"/>
        <w:tabs>
          <w:tab w:val="left" w:pos="6930"/>
        </w:tabs>
        <w:spacing w:after="0" w:line="580" w:lineRule="exact"/>
        <w:ind w:left="0" w:leftChars="0" w:right="0" w:rightChars="0" w:firstLine="64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eastAsia="仿宋_GB2312"/>
          <w:bCs/>
          <w:szCs w:val="32"/>
        </w:rPr>
        <w:t>4</w:t>
      </w:r>
      <w:r>
        <w:rPr>
          <w:rFonts w:eastAsia="仿宋_GB2312"/>
          <w:bCs/>
          <w:szCs w:val="32"/>
          <w:lang w:bidi="ar"/>
        </w:rPr>
        <w:t>．</w:t>
      </w:r>
      <w:r>
        <w:rPr>
          <w:rFonts w:hint="eastAsia" w:eastAsia="仿宋_GB2312"/>
          <w:bCs/>
          <w:szCs w:val="32"/>
        </w:rPr>
        <w:t>项目实施过程中定期公开经费使用情况，可包括但不限于大额现金支付、大额采购设备和材料明细等信息，鼓励主动公开项目支出的公务卡结算明细等信息。结题验收前主动公开项目成果、</w:t>
      </w:r>
      <w:r>
        <w:rPr>
          <w:rFonts w:eastAsia="仿宋_GB2312"/>
          <w:bCs/>
          <w:szCs w:val="32"/>
        </w:rPr>
        <w:t>经费</w:t>
      </w:r>
      <w:r>
        <w:rPr>
          <w:rFonts w:hint="eastAsia" w:eastAsia="仿宋_GB2312"/>
          <w:bCs/>
          <w:szCs w:val="32"/>
        </w:rPr>
        <w:t>审计（</w:t>
      </w:r>
      <w:r>
        <w:rPr>
          <w:rFonts w:eastAsia="仿宋_GB2312"/>
          <w:bCs/>
          <w:szCs w:val="32"/>
        </w:rPr>
        <w:t>决算</w:t>
      </w:r>
      <w:r>
        <w:rPr>
          <w:rFonts w:hint="eastAsia" w:eastAsia="仿宋_GB2312"/>
          <w:bCs/>
          <w:szCs w:val="32"/>
        </w:rPr>
        <w:t>）报告</w:t>
      </w:r>
      <w:r>
        <w:rPr>
          <w:rFonts w:eastAsia="仿宋_GB2312"/>
          <w:bCs/>
          <w:szCs w:val="32"/>
        </w:rPr>
        <w:t>和</w:t>
      </w:r>
      <w:r>
        <w:rPr>
          <w:rFonts w:hint="eastAsia" w:eastAsia="仿宋_GB2312"/>
          <w:bCs/>
          <w:szCs w:val="32"/>
        </w:rPr>
        <w:t>项目实施总结报告等</w:t>
      </w:r>
      <w:r>
        <w:rPr>
          <w:rFonts w:eastAsia="仿宋_GB2312"/>
          <w:bCs/>
          <w:szCs w:val="32"/>
        </w:rPr>
        <w:t>项目验收</w:t>
      </w:r>
      <w:r>
        <w:rPr>
          <w:rFonts w:hint="eastAsia" w:eastAsia="仿宋_GB2312"/>
          <w:bCs/>
          <w:szCs w:val="32"/>
        </w:rPr>
        <w:t>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59679E-6F8A-4680-BB5D-7E4FC26527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7C9346-A951-4915-9DCE-54B64F5CF41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3847FD7-0879-4E7D-963B-8C70C2ABF4C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0CA572E-9ABC-49A9-82B9-2ECF531E39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MWYwODk5ZjZkNjRjMzliNTlmOTk3YzY0NmY0OWQifQ=="/>
  </w:docVars>
  <w:rsids>
    <w:rsidRoot w:val="482800AD"/>
    <w:rsid w:val="4828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2022-08-25T09:24:00Z</dcterms:created>
  <dc:creator>rcs</dc:creator>
  <cp:lastModifiedBy>rcs</cp:lastModifiedBy>
  <dcterms:modified xsi:type="dcterms:W3CDTF">2022-08-25T09:25:08Z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E8BB0A1F388344899672FA17B69A5E1B</vt:lpwstr>
  </property>
</Properties>
</file>